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B10" w:rsidRDefault="00D94E35" w:rsidP="005D7B10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7B10" w:rsidRDefault="005D7B10" w:rsidP="005D7B1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5D7B10" w:rsidRDefault="005D7B10" w:rsidP="005D7B1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5D7B10" w:rsidRDefault="005D7B10" w:rsidP="005D7B1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5D7B10" w:rsidRDefault="005D7B10" w:rsidP="005D7B1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5D7B10" w:rsidRDefault="005D7B10" w:rsidP="005D7B1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5D7B10" w:rsidRDefault="005D7B10" w:rsidP="005D7B1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5D7B10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EF20EE" w:rsidRPr="00EF20EE" w:rsidRDefault="00EF20EE" w:rsidP="00EF20EE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F20E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Як заповнюються рядки 1.1, 1.2 та 4 – 8 додатка 1 «Розрахунок за викиди забруднюючих речовин в атмосферне повітря стаціонарними джерелами забруднення» до Податкової декларації екологічного податку?</w:t>
      </w:r>
    </w:p>
    <w:p w:rsidR="00EF20EE" w:rsidRPr="00EF20EE" w:rsidRDefault="00EF20EE" w:rsidP="00EF20EE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61C35" w:rsidRPr="004D68D6" w:rsidRDefault="00EF20EE" w:rsidP="00EF20E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20EE">
        <w:rPr>
          <w:rFonts w:ascii="Times New Roman" w:eastAsia="Calibri" w:hAnsi="Times New Roman" w:cs="Times New Roman"/>
          <w:sz w:val="28"/>
          <w:szCs w:val="28"/>
          <w:lang w:val="uk-UA"/>
        </w:rPr>
        <w:t>Форма податкової декларації екологічного податку затверджена наказом Міністерства фінансів України від 17.08.2015 № 715 із змінами та доповненнями (далі – Декларація). Невід’ємною частиною Декларації є додатки (розрахунки).</w:t>
      </w:r>
    </w:p>
    <w:p w:rsidR="00EF20EE" w:rsidRPr="00EF20EE" w:rsidRDefault="00EF20EE" w:rsidP="00EF20E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20EE">
        <w:rPr>
          <w:rFonts w:ascii="Times New Roman" w:eastAsia="Calibri" w:hAnsi="Times New Roman" w:cs="Times New Roman"/>
          <w:sz w:val="28"/>
          <w:szCs w:val="28"/>
          <w:lang w:val="uk-UA"/>
        </w:rPr>
        <w:t>Зокрема, розрахунок за викиди забруднюючих речовин в атмосферне повітря стаціонарними джерелами забруднення здійснюється у додатку 1 до Декларації. Додаток 1 складається окремо щодо кожного стаціонарного джерела забруднення.</w:t>
      </w:r>
    </w:p>
    <w:p w:rsidR="00EF20EE" w:rsidRPr="00EF20EE" w:rsidRDefault="00EF20EE" w:rsidP="00EF20E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20EE">
        <w:rPr>
          <w:rFonts w:ascii="Times New Roman" w:eastAsia="Calibri" w:hAnsi="Times New Roman" w:cs="Times New Roman"/>
          <w:sz w:val="28"/>
          <w:szCs w:val="28"/>
          <w:lang w:val="uk-UA"/>
        </w:rPr>
        <w:t>З урахуванням приміток до додатку 1, зокрема, у додатку 1 зазначається:</w:t>
      </w:r>
      <w:r w:rsidRPr="00EF20EE">
        <w:rPr>
          <w:rFonts w:ascii="Times New Roman" w:eastAsia="Calibri" w:hAnsi="Times New Roman" w:cs="Times New Roman"/>
          <w:sz w:val="28"/>
          <w:szCs w:val="28"/>
          <w:lang w:val="uk-UA"/>
        </w:rPr>
        <w:br/>
        <w:t>     у графі «порядковий № Податкової декларації» – номер Декларації, у складі якої подається цей додаток 1;</w:t>
      </w:r>
    </w:p>
    <w:p w:rsidR="00EF20EE" w:rsidRPr="00EF20EE" w:rsidRDefault="00EF20EE" w:rsidP="00EF20E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20EE">
        <w:rPr>
          <w:rFonts w:ascii="Times New Roman" w:eastAsia="Calibri" w:hAnsi="Times New Roman" w:cs="Times New Roman"/>
          <w:sz w:val="28"/>
          <w:szCs w:val="28"/>
          <w:lang w:val="uk-UA"/>
        </w:rPr>
        <w:t>у графі «Розрахунок №» – арабськими цифрами порядковий номер розрахунку, починаючи з 1 (одиниці) послідовно в порядку зростання;</w:t>
      </w:r>
    </w:p>
    <w:p w:rsidR="00EF20EE" w:rsidRPr="00EF20EE" w:rsidRDefault="00EF20EE" w:rsidP="00EF20E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20EE">
        <w:rPr>
          <w:rFonts w:ascii="Times New Roman" w:eastAsia="Calibri" w:hAnsi="Times New Roman" w:cs="Times New Roman"/>
          <w:sz w:val="28"/>
          <w:szCs w:val="28"/>
          <w:lang w:val="uk-UA"/>
        </w:rPr>
        <w:t>у рядку 1.1 – податковий період: квартал (І, ІІ, ІІІ, ІV) та рік, за який подається Декларація;</w:t>
      </w:r>
    </w:p>
    <w:p w:rsidR="00EF20EE" w:rsidRPr="00EF20EE" w:rsidRDefault="00EF20EE" w:rsidP="00EF20E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20EE">
        <w:rPr>
          <w:rFonts w:ascii="Times New Roman" w:eastAsia="Calibri" w:hAnsi="Times New Roman" w:cs="Times New Roman"/>
          <w:sz w:val="28"/>
          <w:szCs w:val="28"/>
          <w:lang w:val="uk-UA"/>
        </w:rPr>
        <w:t>у рядку 1.2 – податковий період: квартал (І, ІІ, ІІІ, ІV) та рік, що уточнюється. В уточнюючій Декларації та додатку (ах) 1 до неї у рядках 1.1 та 1.2 звітний (податковий) період та звітний (податковий) період, що уточнюється, заповнюються однаковими значеннями, що відповідають звітному (податковому) періоду, що уточнюється: квартал – І, ІІ, ІІІ, ІV та рік. При уточненні минулого звітного періоду у складі звітної Декларації у рядку 1.1 зазначається звітний період, а у рядку 1.2 зазначається минулий період, що уточнюється;</w:t>
      </w:r>
    </w:p>
    <w:p w:rsidR="00EF20EE" w:rsidRPr="00EF20EE" w:rsidRDefault="00EF20EE" w:rsidP="00EF20E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20EE">
        <w:rPr>
          <w:rFonts w:ascii="Times New Roman" w:eastAsia="Calibri" w:hAnsi="Times New Roman" w:cs="Times New Roman"/>
          <w:sz w:val="28"/>
          <w:szCs w:val="28"/>
          <w:lang w:val="uk-UA"/>
        </w:rPr>
        <w:t>у рядку 4 «податкове зобов’язання за звітний (податковий) період» – загальна сума податкового зобов’язання по стаціонарному джерелу забруднення за звітний (податковий) період. При цьому у рядках 4.1, 4.2, 4.3 визначається податкове зобов’язання щодо кожного окремого коду забруднюючої речовини, що викидається стаціонарним джерелом забруднення.</w:t>
      </w:r>
    </w:p>
    <w:p w:rsidR="00EF20EE" w:rsidRPr="00EF20EE" w:rsidRDefault="00EF20EE" w:rsidP="00EF20E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20EE">
        <w:rPr>
          <w:rFonts w:ascii="Times New Roman" w:eastAsia="Calibri" w:hAnsi="Times New Roman" w:cs="Times New Roman"/>
          <w:sz w:val="28"/>
          <w:szCs w:val="28"/>
          <w:lang w:val="uk-UA"/>
        </w:rPr>
        <w:t>За потреби кількість таких рядків може бути збільшена;</w:t>
      </w:r>
    </w:p>
    <w:p w:rsidR="00EF20EE" w:rsidRPr="00EF20EE" w:rsidRDefault="00EF20EE" w:rsidP="00EF20E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20EE">
        <w:rPr>
          <w:rFonts w:ascii="Times New Roman" w:eastAsia="Calibri" w:hAnsi="Times New Roman" w:cs="Times New Roman"/>
          <w:sz w:val="28"/>
          <w:szCs w:val="28"/>
          <w:lang w:val="uk-UA"/>
        </w:rPr>
        <w:t>у колонці 2 «код забруднюючої речовини» рядків 4.1, 4.2, 4.3 – код забруднюючої речовини відповідно до додатка 7 до Декларації;</w:t>
      </w:r>
    </w:p>
    <w:p w:rsidR="00E61C35" w:rsidRPr="00E61C35" w:rsidRDefault="00EF20EE" w:rsidP="00EF20E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20EE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у колонці 3 «фактичний обсяг викидів» рядків 4.1, 4.2, 4.3 – у тоннах фактичні обсяги викидів в атмосферне повітря забруднюючих речовин стаціонарним джерелом забруднення (заокруглення значення цього показника здійснюється до трьох десяткових знаків за загальновстановленими правилами);</w:t>
      </w:r>
    </w:p>
    <w:p w:rsidR="00EF20EE" w:rsidRPr="00EF20EE" w:rsidRDefault="0027066B" w:rsidP="00EF20E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у </w:t>
      </w:r>
      <w:r w:rsidR="00EF20EE" w:rsidRPr="00EF20EE">
        <w:rPr>
          <w:rFonts w:ascii="Times New Roman" w:eastAsia="Calibri" w:hAnsi="Times New Roman" w:cs="Times New Roman"/>
          <w:sz w:val="28"/>
          <w:szCs w:val="28"/>
          <w:lang w:val="uk-UA"/>
        </w:rPr>
        <w:t>колонці 4 «ставка податку» рядків 4.1, 4.2, 4.3 – ставки, визначені ст. 243 Податкового кодексу України від 02 грудня 2010 року 2755-VI зі змінами та доповненнями (далі – ПКУ) (заокруглення значення цього показника здійснюється до двох десяткових знаків за загальновстановленими правилами);</w:t>
      </w:r>
      <w:r w:rsidR="00EF20EE" w:rsidRPr="00EF20EE">
        <w:rPr>
          <w:rFonts w:ascii="Times New Roman" w:eastAsia="Calibri" w:hAnsi="Times New Roman" w:cs="Times New Roman"/>
          <w:sz w:val="28"/>
          <w:szCs w:val="28"/>
          <w:lang w:val="uk-UA"/>
        </w:rPr>
        <w:br/>
        <w:t>    </w:t>
      </w:r>
      <w:r w:rsidR="00EF20EE" w:rsidRPr="00EF20EE">
        <w:rPr>
          <w:rFonts w:ascii="Times New Roman" w:eastAsia="Calibri" w:hAnsi="Times New Roman" w:cs="Times New Roman"/>
          <w:sz w:val="28"/>
          <w:szCs w:val="28"/>
          <w:lang w:val="uk-UA"/>
        </w:rPr>
        <w:tab/>
        <w:t> у колонці 5 «величина (к. 3 х к. 4)» рядків 4.1, 4.2, 4.3 – розмір грошового зобов’язання (сума податку) у гривнях з копійками з відповідним округленням до двох десяткових знаків за загальновстановленими правилами.</w:t>
      </w:r>
    </w:p>
    <w:p w:rsidR="00EF20EE" w:rsidRPr="00EF20EE" w:rsidRDefault="00EF20EE" w:rsidP="00EF20E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20EE">
        <w:rPr>
          <w:rFonts w:ascii="Times New Roman" w:eastAsia="Calibri" w:hAnsi="Times New Roman" w:cs="Times New Roman"/>
          <w:sz w:val="28"/>
          <w:szCs w:val="28"/>
          <w:lang w:val="uk-UA"/>
        </w:rPr>
        <w:t>Рядок 5 «податкове зобов’язання, що уточнюється» додатку 1 заповнюється у разі уточнення показників раніше поданої Декларації у складі звітної, звітної нової Декларації за будь-який наступний податковий період, протягом якого такі помилки були самостійно виявлені платником податку, або у разі подання уточнюючої Декларації. При цьому у додатку 1 зазначається:</w:t>
      </w:r>
      <w:r w:rsidRPr="00EF20EE">
        <w:rPr>
          <w:rFonts w:ascii="Times New Roman" w:eastAsia="Calibri" w:hAnsi="Times New Roman" w:cs="Times New Roman"/>
          <w:sz w:val="28"/>
          <w:szCs w:val="28"/>
          <w:lang w:val="uk-UA"/>
        </w:rPr>
        <w:br/>
        <w:t>    </w:t>
      </w:r>
      <w:r w:rsidRPr="00EF20EE">
        <w:rPr>
          <w:rFonts w:ascii="Times New Roman" w:eastAsia="Calibri" w:hAnsi="Times New Roman" w:cs="Times New Roman"/>
          <w:sz w:val="28"/>
          <w:szCs w:val="28"/>
          <w:lang w:val="uk-UA"/>
        </w:rPr>
        <w:tab/>
        <w:t> у рядку 6 «розмір штрафу» – розмір штрафної санкції (десятковим дробом – 0,03 або 0,05), що застосовується у разі заниження у раніше поданій Декларації суми податкових зобов’язань, що самостійно узгоджується платником, визначеної згідно з нормами підпункту «а» або «б» абзацу четвертого п. 50.1 ст. 50 ПКУ;</w:t>
      </w:r>
    </w:p>
    <w:p w:rsidR="00EF20EE" w:rsidRPr="00EF20EE" w:rsidRDefault="00EF20EE" w:rsidP="00EF20E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20EE">
        <w:rPr>
          <w:rFonts w:ascii="Times New Roman" w:eastAsia="Calibri" w:hAnsi="Times New Roman" w:cs="Times New Roman"/>
          <w:sz w:val="28"/>
          <w:szCs w:val="28"/>
          <w:lang w:val="uk-UA"/>
        </w:rPr>
        <w:t>у рядку 7 «сума штрафу» – сума штрафу у гривнях з копійками;</w:t>
      </w:r>
      <w:r w:rsidRPr="00EF20EE">
        <w:rPr>
          <w:rFonts w:ascii="Times New Roman" w:eastAsia="Calibri" w:hAnsi="Times New Roman" w:cs="Times New Roman"/>
          <w:sz w:val="28"/>
          <w:szCs w:val="28"/>
          <w:lang w:val="uk-UA"/>
        </w:rPr>
        <w:br/>
        <w:t>     </w:t>
      </w:r>
      <w:r w:rsidR="0027066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</w:t>
      </w:r>
      <w:r w:rsidRPr="00EF20EE">
        <w:rPr>
          <w:rFonts w:ascii="Times New Roman" w:eastAsia="Calibri" w:hAnsi="Times New Roman" w:cs="Times New Roman"/>
          <w:sz w:val="28"/>
          <w:szCs w:val="28"/>
          <w:lang w:val="uk-UA"/>
        </w:rPr>
        <w:t>у рядку 8 «сума пені» – сума пені у гривнях з копійками, самостійно нарахована платником відповідно до ст. 129 ПКУ.</w:t>
      </w:r>
    </w:p>
    <w:p w:rsidR="00EF20EE" w:rsidRPr="00EF20EE" w:rsidRDefault="00EF20EE" w:rsidP="00EF20E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20EE">
        <w:rPr>
          <w:rFonts w:ascii="Times New Roman" w:eastAsia="Calibri" w:hAnsi="Times New Roman" w:cs="Times New Roman"/>
          <w:sz w:val="28"/>
          <w:szCs w:val="28"/>
          <w:lang w:val="uk-UA"/>
        </w:rPr>
        <w:t>Сумарне значення показників Додатків 1 переноситься до відповідних рядків Декларації.</w:t>
      </w:r>
    </w:p>
    <w:p w:rsidR="00EF20EE" w:rsidRPr="00EF20EE" w:rsidRDefault="00EF20EE" w:rsidP="00EF20EE">
      <w:pPr>
        <w:spacing w:after="0" w:line="240" w:lineRule="auto"/>
        <w:ind w:firstLine="708"/>
        <w:jc w:val="center"/>
        <w:rPr>
          <w:rFonts w:ascii="Calibri" w:eastAsia="Calibri" w:hAnsi="Calibri" w:cs="Times New Roman"/>
          <w:lang w:val="uk-UA"/>
        </w:rPr>
      </w:pPr>
    </w:p>
    <w:p w:rsidR="005D7B10" w:rsidRPr="00944C40" w:rsidRDefault="00484359" w:rsidP="00FA7CB6">
      <w:pPr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44C40">
        <w:rPr>
          <w:rFonts w:ascii="Times New Roman" w:eastAsia="Calibri" w:hAnsi="Times New Roman" w:cs="Times New Roman"/>
          <w:sz w:val="28"/>
          <w:szCs w:val="28"/>
        </w:rPr>
        <w:t>За інформацією загальнодоступного інформаційно-довідкового ресурсу.</w:t>
      </w:r>
    </w:p>
    <w:p w:rsidR="004D68D6" w:rsidRDefault="004D68D6" w:rsidP="00F61AF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4D68D6" w:rsidRDefault="004D68D6" w:rsidP="00F61AF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4D68D6" w:rsidRDefault="004D68D6" w:rsidP="00F61AF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4D68D6" w:rsidRDefault="004D68D6" w:rsidP="00F61AF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4D68D6" w:rsidRDefault="004D68D6" w:rsidP="00F61AF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4D68D6" w:rsidRPr="0027066B" w:rsidRDefault="004D68D6" w:rsidP="0027066B">
      <w:pPr>
        <w:pStyle w:val="a6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4D68D6" w:rsidRDefault="004D68D6" w:rsidP="00F61AF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4D68D6" w:rsidRDefault="004D68D6" w:rsidP="00F61AF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4D68D6" w:rsidRDefault="004D68D6" w:rsidP="00F61AF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4D68D6" w:rsidRDefault="004D68D6" w:rsidP="00F61AF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4D68D6" w:rsidRDefault="004D68D6" w:rsidP="00F61AF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4D68D6" w:rsidRDefault="004D68D6" w:rsidP="00F61AF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4D68D6" w:rsidRDefault="004D68D6" w:rsidP="00F61AF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F61AF4" w:rsidRPr="004D68D6" w:rsidRDefault="00F61AF4" w:rsidP="00F61AF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>18002, м. Черкаси, вул. Хрещатик</w:t>
      </w:r>
      <w:r w:rsidRPr="004D68D6">
        <w:rPr>
          <w:rFonts w:ascii="Times New Roman" w:hAnsi="Times New Roman" w:cs="Times New Roman"/>
          <w:sz w:val="20"/>
          <w:szCs w:val="20"/>
        </w:rPr>
        <w:t xml:space="preserve">,235                                   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4D68D6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4D68D6">
        <w:rPr>
          <w:rFonts w:ascii="Times New Roman" w:hAnsi="Times New Roman" w:cs="Times New Roman"/>
          <w:sz w:val="20"/>
          <w:szCs w:val="20"/>
        </w:rPr>
        <w:t xml:space="preserve">: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4D68D6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4D68D6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4D68D6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4D68D6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5D7B10" w:rsidRPr="00F61AF4" w:rsidRDefault="00F61AF4" w:rsidP="00F61A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r w:rsidRPr="000841B1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F61AF4">
        <w:rPr>
          <w:rFonts w:ascii="Times New Roman" w:hAnsi="Times New Roman" w:cs="Times New Roman"/>
          <w:sz w:val="20"/>
          <w:szCs w:val="20"/>
        </w:rPr>
        <w:t xml:space="preserve">       </w:t>
      </w:r>
      <w:hyperlink r:id="rId8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5D7B10" w:rsidRPr="00F61AF4" w:rsidSect="00682E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F4F2A"/>
    <w:multiLevelType w:val="hybridMultilevel"/>
    <w:tmpl w:val="710C7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7A9"/>
    <w:rsid w:val="000841B1"/>
    <w:rsid w:val="000B38EE"/>
    <w:rsid w:val="00176D78"/>
    <w:rsid w:val="001D076A"/>
    <w:rsid w:val="0027066B"/>
    <w:rsid w:val="00285F49"/>
    <w:rsid w:val="003177A9"/>
    <w:rsid w:val="003233D3"/>
    <w:rsid w:val="003965B1"/>
    <w:rsid w:val="00407AF4"/>
    <w:rsid w:val="00464180"/>
    <w:rsid w:val="00484359"/>
    <w:rsid w:val="004D68D6"/>
    <w:rsid w:val="005B0F6C"/>
    <w:rsid w:val="005D7B10"/>
    <w:rsid w:val="0064347E"/>
    <w:rsid w:val="00675CAE"/>
    <w:rsid w:val="00682E8B"/>
    <w:rsid w:val="00691797"/>
    <w:rsid w:val="00863B3E"/>
    <w:rsid w:val="00887270"/>
    <w:rsid w:val="008B0D30"/>
    <w:rsid w:val="00944C40"/>
    <w:rsid w:val="009C57AB"/>
    <w:rsid w:val="00A73740"/>
    <w:rsid w:val="00D94E35"/>
    <w:rsid w:val="00DA301B"/>
    <w:rsid w:val="00E61C35"/>
    <w:rsid w:val="00E8401E"/>
    <w:rsid w:val="00EF20EE"/>
    <w:rsid w:val="00F23C67"/>
    <w:rsid w:val="00F61AF4"/>
    <w:rsid w:val="00FA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7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7B10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D7B10"/>
  </w:style>
  <w:style w:type="character" w:styleId="a5">
    <w:name w:val="Hyperlink"/>
    <w:uiPriority w:val="99"/>
    <w:rsid w:val="005D7B10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706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7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7B10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D7B10"/>
  </w:style>
  <w:style w:type="character" w:styleId="a5">
    <w:name w:val="Hyperlink"/>
    <w:uiPriority w:val="99"/>
    <w:rsid w:val="005D7B10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706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6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ck.zmi@tax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2747</Words>
  <Characters>1567</Characters>
  <Application>Microsoft Office Word</Application>
  <DocSecurity>4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2022-07-26T05:51:00Z</cp:lastPrinted>
  <dcterms:created xsi:type="dcterms:W3CDTF">2022-07-26T05:51:00Z</dcterms:created>
  <dcterms:modified xsi:type="dcterms:W3CDTF">2022-07-26T05:51:00Z</dcterms:modified>
</cp:coreProperties>
</file>